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82" w:rsidRPr="00BB6A82" w:rsidRDefault="00BB6A82" w:rsidP="001A5D40">
      <w:pPr>
        <w:tabs>
          <w:tab w:val="left" w:pos="1155"/>
        </w:tabs>
        <w:spacing w:after="0"/>
      </w:pPr>
    </w:p>
    <w:tbl>
      <w:tblPr>
        <w:tblStyle w:val="TableGrid"/>
        <w:tblpPr w:leftFromText="180" w:rightFromText="180" w:horzAnchor="margin" w:tblpXSpec="center" w:tblpY="-240"/>
        <w:tblW w:w="10632" w:type="dxa"/>
        <w:tblLook w:val="04A0" w:firstRow="1" w:lastRow="0" w:firstColumn="1" w:lastColumn="0" w:noHBand="0" w:noVBand="1"/>
      </w:tblPr>
      <w:tblGrid>
        <w:gridCol w:w="7882"/>
        <w:gridCol w:w="2750"/>
      </w:tblGrid>
      <w:tr w:rsidR="00BB6A82" w:rsidTr="0046346B">
        <w:trPr>
          <w:trHeight w:val="639"/>
        </w:trPr>
        <w:tc>
          <w:tcPr>
            <w:tcW w:w="7882" w:type="dxa"/>
          </w:tcPr>
          <w:p w:rsidR="00BB6A82" w:rsidRPr="0046346B" w:rsidRDefault="00BB6A82" w:rsidP="00454A50">
            <w:pPr>
              <w:rPr>
                <w:b/>
                <w:sz w:val="24"/>
                <w:szCs w:val="24"/>
              </w:rPr>
            </w:pPr>
            <w:r w:rsidRPr="0046346B">
              <w:rPr>
                <w:b/>
                <w:sz w:val="24"/>
                <w:szCs w:val="24"/>
              </w:rPr>
              <w:lastRenderedPageBreak/>
              <w:t>Subject:</w:t>
            </w:r>
            <w:r w:rsidR="002C1734" w:rsidRPr="0046346B">
              <w:rPr>
                <w:b/>
                <w:sz w:val="24"/>
                <w:szCs w:val="24"/>
              </w:rPr>
              <w:t xml:space="preserve"> English </w:t>
            </w:r>
          </w:p>
        </w:tc>
        <w:tc>
          <w:tcPr>
            <w:tcW w:w="2750" w:type="dxa"/>
          </w:tcPr>
          <w:p w:rsidR="00BB6A82" w:rsidRPr="0046346B" w:rsidRDefault="00BB6A82" w:rsidP="00AE60E9">
            <w:pPr>
              <w:rPr>
                <w:b/>
                <w:sz w:val="24"/>
                <w:szCs w:val="24"/>
              </w:rPr>
            </w:pPr>
            <w:r w:rsidRPr="0046346B">
              <w:rPr>
                <w:b/>
                <w:sz w:val="24"/>
                <w:szCs w:val="24"/>
              </w:rPr>
              <w:t xml:space="preserve">Year Group: </w:t>
            </w:r>
            <w:r w:rsidR="0046346B" w:rsidRPr="0046346B">
              <w:rPr>
                <w:b/>
                <w:sz w:val="24"/>
                <w:szCs w:val="24"/>
              </w:rPr>
              <w:t>9</w:t>
            </w:r>
          </w:p>
          <w:p w:rsidR="00AE60E9" w:rsidRPr="0046346B" w:rsidRDefault="00AE60E9" w:rsidP="00AE60E9">
            <w:pPr>
              <w:rPr>
                <w:b/>
                <w:sz w:val="24"/>
                <w:szCs w:val="24"/>
              </w:rPr>
            </w:pPr>
          </w:p>
        </w:tc>
      </w:tr>
      <w:tr w:rsidR="00BB6A82" w:rsidTr="0046346B">
        <w:trPr>
          <w:trHeight w:val="669"/>
        </w:trPr>
        <w:tc>
          <w:tcPr>
            <w:tcW w:w="7882" w:type="dxa"/>
          </w:tcPr>
          <w:p w:rsidR="00BB6A82" w:rsidRPr="0046346B" w:rsidRDefault="00BB6A82" w:rsidP="00454A50">
            <w:pPr>
              <w:rPr>
                <w:b/>
                <w:sz w:val="24"/>
                <w:szCs w:val="24"/>
              </w:rPr>
            </w:pPr>
            <w:r w:rsidRPr="0046346B">
              <w:rPr>
                <w:b/>
                <w:sz w:val="24"/>
                <w:szCs w:val="24"/>
              </w:rPr>
              <w:t>Autumn 1 – Curriculum Plan</w:t>
            </w:r>
          </w:p>
        </w:tc>
        <w:tc>
          <w:tcPr>
            <w:tcW w:w="2750" w:type="dxa"/>
          </w:tcPr>
          <w:p w:rsidR="00BB6A82" w:rsidRPr="0046346B" w:rsidRDefault="00BB6A82" w:rsidP="00454A50">
            <w:pPr>
              <w:rPr>
                <w:b/>
                <w:sz w:val="24"/>
                <w:szCs w:val="24"/>
              </w:rPr>
            </w:pPr>
            <w:r w:rsidRPr="0046346B">
              <w:rPr>
                <w:b/>
                <w:sz w:val="24"/>
                <w:szCs w:val="24"/>
              </w:rPr>
              <w:t>Homework Plan</w:t>
            </w:r>
          </w:p>
        </w:tc>
      </w:tr>
      <w:tr w:rsidR="006C66F1" w:rsidTr="0046346B">
        <w:trPr>
          <w:trHeight w:val="1497"/>
        </w:trPr>
        <w:tc>
          <w:tcPr>
            <w:tcW w:w="7882" w:type="dxa"/>
            <w:vMerge w:val="restart"/>
          </w:tcPr>
          <w:p w:rsidR="005F6BA6" w:rsidRPr="0046346B" w:rsidRDefault="0046346B" w:rsidP="00AE60E9">
            <w:pPr>
              <w:rPr>
                <w:sz w:val="24"/>
                <w:szCs w:val="24"/>
              </w:rPr>
            </w:pPr>
            <w:r w:rsidRPr="0046346B">
              <w:rPr>
                <w:b/>
                <w:sz w:val="24"/>
                <w:szCs w:val="24"/>
              </w:rPr>
              <w:t>1 week:</w:t>
            </w:r>
            <w:r w:rsidRPr="0046346B">
              <w:rPr>
                <w:sz w:val="24"/>
                <w:szCs w:val="24"/>
              </w:rPr>
              <w:t xml:space="preserve"> Feedback on language paper they completed from summer term 2</w:t>
            </w:r>
          </w:p>
          <w:p w:rsidR="0046346B" w:rsidRPr="0046346B" w:rsidRDefault="00C14DAC" w:rsidP="00AE60E9">
            <w:pPr>
              <w:rPr>
                <w:sz w:val="24"/>
                <w:szCs w:val="24"/>
              </w:rPr>
            </w:pPr>
            <w:r w:rsidRPr="0046346B">
              <w:rPr>
                <w:noProof/>
                <w:sz w:val="24"/>
                <w:szCs w:val="24"/>
                <w:u w:val="single"/>
                <w:lang w:eastAsia="en-GB"/>
              </w:rPr>
              <mc:AlternateContent>
                <mc:Choice Requires="wps">
                  <w:drawing>
                    <wp:anchor distT="45720" distB="45720" distL="114300" distR="114300" simplePos="0" relativeHeight="251659264" behindDoc="0" locked="0" layoutInCell="1" allowOverlap="1" wp14:anchorId="7C8E3369" wp14:editId="76572EBD">
                      <wp:simplePos x="0" y="0"/>
                      <wp:positionH relativeFrom="column">
                        <wp:posOffset>-23495</wp:posOffset>
                      </wp:positionH>
                      <wp:positionV relativeFrom="paragraph">
                        <wp:posOffset>259715</wp:posOffset>
                      </wp:positionV>
                      <wp:extent cx="48006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9525">
                                <a:solidFill>
                                  <a:srgbClr val="000000"/>
                                </a:solidFill>
                                <a:miter lim="800000"/>
                                <a:headEnd/>
                                <a:tailEnd/>
                              </a:ln>
                            </wps:spPr>
                            <wps:txbx>
                              <w:txbxContent>
                                <w:p w:rsidR="0046346B" w:rsidRPr="005F6BA6" w:rsidRDefault="00C14DAC" w:rsidP="0046346B">
                                  <w:pPr>
                                    <w:pStyle w:val="Heading2"/>
                                    <w:rPr>
                                      <w:color w:val="auto"/>
                                      <w:sz w:val="24"/>
                                    </w:rPr>
                                  </w:pPr>
                                  <w:r>
                                    <w:rPr>
                                      <w:b/>
                                      <w:color w:val="auto"/>
                                      <w:sz w:val="24"/>
                                    </w:rPr>
                                    <w:t>ENGLISH LANGUAGE ASSESSMENT OBJECTIVES</w:t>
                                  </w:r>
                                  <w:r w:rsidR="0046346B" w:rsidRPr="005F6BA6">
                                    <w:rPr>
                                      <w:b/>
                                      <w:color w:val="auto"/>
                                      <w:sz w:val="24"/>
                                    </w:rPr>
                                    <w:t>• AO1:</w:t>
                                  </w:r>
                                  <w:r w:rsidR="0046346B" w:rsidRPr="005F6BA6">
                                    <w:rPr>
                                      <w:color w:val="auto"/>
                                      <w:sz w:val="24"/>
                                    </w:rPr>
                                    <w:t xml:space="preserve"> • identify and interpret explicit and implicit information and ideas • select and synthesise evidence from different texts </w:t>
                                  </w:r>
                                  <w:r w:rsidR="0046346B" w:rsidRPr="005F6BA6">
                                    <w:rPr>
                                      <w:b/>
                                      <w:color w:val="auto"/>
                                      <w:sz w:val="24"/>
                                    </w:rPr>
                                    <w:t>• AO2:</w:t>
                                  </w:r>
                                  <w:r w:rsidR="0046346B" w:rsidRPr="005F6BA6">
                                    <w:rPr>
                                      <w:color w:val="auto"/>
                                      <w:sz w:val="24"/>
                                    </w:rPr>
                                    <w:t xml:space="preserve"> Explain, comment on and analyse how writers use language and structure to achieve effects and influence readers, using relevant subject terminology to support their views </w:t>
                                  </w:r>
                                  <w:r w:rsidR="0046346B" w:rsidRPr="005F6BA6">
                                    <w:rPr>
                                      <w:b/>
                                      <w:color w:val="auto"/>
                                      <w:sz w:val="24"/>
                                    </w:rPr>
                                    <w:t>• AO3:</w:t>
                                  </w:r>
                                  <w:r w:rsidR="0046346B" w:rsidRPr="005F6BA6">
                                    <w:rPr>
                                      <w:color w:val="auto"/>
                                      <w:sz w:val="24"/>
                                    </w:rPr>
                                    <w:t xml:space="preserve"> Compare writers’ ideas and perspectives, as well as how these are conveyed, across two or more texts </w:t>
                                  </w:r>
                                  <w:r w:rsidR="0046346B" w:rsidRPr="005F6BA6">
                                    <w:rPr>
                                      <w:b/>
                                      <w:color w:val="auto"/>
                                      <w:sz w:val="24"/>
                                    </w:rPr>
                                    <w:t>• AO4:</w:t>
                                  </w:r>
                                  <w:r w:rsidR="0046346B" w:rsidRPr="005F6BA6">
                                    <w:rPr>
                                      <w:color w:val="auto"/>
                                      <w:sz w:val="24"/>
                                    </w:rPr>
                                    <w:t xml:space="preserve"> Evaluate texts critically and support this with appropriate textual references </w:t>
                                  </w:r>
                                  <w:r w:rsidR="0046346B" w:rsidRPr="005F6BA6">
                                    <w:rPr>
                                      <w:b/>
                                      <w:color w:val="auto"/>
                                      <w:sz w:val="24"/>
                                    </w:rPr>
                                    <w:t xml:space="preserve">• AO5: </w:t>
                                  </w:r>
                                  <w:r w:rsidR="0046346B" w:rsidRPr="005F6BA6">
                                    <w:rPr>
                                      <w:color w:val="auto"/>
                                      <w:sz w:val="24"/>
                                    </w:rP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r w:rsidR="0046346B" w:rsidRPr="005F6BA6">
                                    <w:rPr>
                                      <w:b/>
                                      <w:color w:val="auto"/>
                                      <w:sz w:val="24"/>
                                    </w:rPr>
                                    <w:t>• AO6:</w:t>
                                  </w:r>
                                  <w:r w:rsidR="0046346B" w:rsidRPr="005F6BA6">
                                    <w:rPr>
                                      <w:color w:val="auto"/>
                                      <w:sz w:val="24"/>
                                    </w:rPr>
                                    <w:t xml:space="preserve"> Candidates must use a range of vocabulary and sentence structures for clarity, purpose and effect, with accurate spelling and punctuation.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E3369" id="_x0000_t202" coordsize="21600,21600" o:spt="202" path="m,l,21600r21600,l21600,xe">
                      <v:stroke joinstyle="miter"/>
                      <v:path gradientshapeok="t" o:connecttype="rect"/>
                    </v:shapetype>
                    <v:shape id="Text Box 2" o:spid="_x0000_s1026" type="#_x0000_t202" style="position:absolute;margin-left:-1.85pt;margin-top:20.45pt;width:3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">
                      <v:textbox style="mso-fit-shape-to-text:t">
                        <w:txbxContent>
                          <w:p w:rsidR="0046346B" w:rsidRPr="005F6BA6" w:rsidRDefault="00C14DAC" w:rsidP="0046346B">
                            <w:pPr>
                              <w:pStyle w:val="Heading2"/>
                              <w:rPr>
                                <w:color w:val="auto"/>
                                <w:sz w:val="24"/>
                              </w:rPr>
                            </w:pPr>
                            <w:r>
                              <w:rPr>
                                <w:b/>
                                <w:color w:val="auto"/>
                                <w:sz w:val="24"/>
                              </w:rPr>
                              <w:t>ENGLISH LANGUAGE ASSESSMENT OBJECTIVES</w:t>
                            </w:r>
                            <w:r w:rsidR="0046346B" w:rsidRPr="005F6BA6">
                              <w:rPr>
                                <w:b/>
                                <w:color w:val="auto"/>
                                <w:sz w:val="24"/>
                              </w:rPr>
                              <w:t>• AO1:</w:t>
                            </w:r>
                            <w:r w:rsidR="0046346B" w:rsidRPr="005F6BA6">
                              <w:rPr>
                                <w:color w:val="auto"/>
                                <w:sz w:val="24"/>
                              </w:rPr>
                              <w:t xml:space="preserve"> • identify and interpret explicit and implicit information and ideas • select and synthesise evidence from different texts </w:t>
                            </w:r>
                            <w:r w:rsidR="0046346B" w:rsidRPr="005F6BA6">
                              <w:rPr>
                                <w:b/>
                                <w:color w:val="auto"/>
                                <w:sz w:val="24"/>
                              </w:rPr>
                              <w:t>• AO2:</w:t>
                            </w:r>
                            <w:r w:rsidR="0046346B" w:rsidRPr="005F6BA6">
                              <w:rPr>
                                <w:color w:val="auto"/>
                                <w:sz w:val="24"/>
                              </w:rPr>
                              <w:t xml:space="preserve"> Explain, comment on and analyse how writers use language and structure to achieve effects and influence readers, using relevant subject terminology to support their views </w:t>
                            </w:r>
                            <w:r w:rsidR="0046346B" w:rsidRPr="005F6BA6">
                              <w:rPr>
                                <w:b/>
                                <w:color w:val="auto"/>
                                <w:sz w:val="24"/>
                              </w:rPr>
                              <w:t>• AO3:</w:t>
                            </w:r>
                            <w:r w:rsidR="0046346B" w:rsidRPr="005F6BA6">
                              <w:rPr>
                                <w:color w:val="auto"/>
                                <w:sz w:val="24"/>
                              </w:rPr>
                              <w:t xml:space="preserve"> Compare writers’ ideas and perspectives, as well as how these are conveyed, across two or more texts </w:t>
                            </w:r>
                            <w:r w:rsidR="0046346B" w:rsidRPr="005F6BA6">
                              <w:rPr>
                                <w:b/>
                                <w:color w:val="auto"/>
                                <w:sz w:val="24"/>
                              </w:rPr>
                              <w:t>• AO4:</w:t>
                            </w:r>
                            <w:r w:rsidR="0046346B" w:rsidRPr="005F6BA6">
                              <w:rPr>
                                <w:color w:val="auto"/>
                                <w:sz w:val="24"/>
                              </w:rPr>
                              <w:t xml:space="preserve"> Evaluate texts critically and support this with appropriate textual references </w:t>
                            </w:r>
                            <w:r w:rsidR="0046346B" w:rsidRPr="005F6BA6">
                              <w:rPr>
                                <w:b/>
                                <w:color w:val="auto"/>
                                <w:sz w:val="24"/>
                              </w:rPr>
                              <w:t xml:space="preserve">• AO5: </w:t>
                            </w:r>
                            <w:r w:rsidR="0046346B" w:rsidRPr="005F6BA6">
                              <w:rPr>
                                <w:color w:val="auto"/>
                                <w:sz w:val="24"/>
                              </w:rP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r w:rsidR="0046346B" w:rsidRPr="005F6BA6">
                              <w:rPr>
                                <w:b/>
                                <w:color w:val="auto"/>
                                <w:sz w:val="24"/>
                              </w:rPr>
                              <w:t>• AO6:</w:t>
                            </w:r>
                            <w:r w:rsidR="0046346B" w:rsidRPr="005F6BA6">
                              <w:rPr>
                                <w:color w:val="auto"/>
                                <w:sz w:val="24"/>
                              </w:rPr>
                              <w:t xml:space="preserve"> Candidates must use a range of vocabulary and sentence structures for clarity, purpose and effect, with accurate spelling and punctuation.</w:t>
                            </w:r>
                          </w:p>
                        </w:txbxContent>
                      </v:textbox>
                      <w10:wrap type="square"/>
                    </v:shape>
                  </w:pict>
                </mc:Fallback>
              </mc:AlternateContent>
            </w:r>
            <w:r w:rsidR="0046346B" w:rsidRPr="0046346B">
              <w:rPr>
                <w:b/>
                <w:sz w:val="24"/>
                <w:szCs w:val="24"/>
              </w:rPr>
              <w:t>1 week</w:t>
            </w:r>
            <w:r w:rsidR="0046346B" w:rsidRPr="0046346B">
              <w:rPr>
                <w:sz w:val="24"/>
                <w:szCs w:val="24"/>
              </w:rPr>
              <w:t>: Prepping students for writing task, compete writing assessment.</w:t>
            </w:r>
          </w:p>
          <w:p w:rsidR="0046346B" w:rsidRPr="0046346B" w:rsidRDefault="00C14DAC" w:rsidP="00AE60E9">
            <w:pPr>
              <w:rPr>
                <w:sz w:val="24"/>
                <w:szCs w:val="24"/>
              </w:rPr>
            </w:pPr>
            <w:r w:rsidRPr="0046346B">
              <w:rPr>
                <w:noProof/>
                <w:sz w:val="24"/>
                <w:szCs w:val="24"/>
                <w:u w:val="single"/>
                <w:lang w:eastAsia="en-GB"/>
              </w:rPr>
              <w:lastRenderedPageBreak/>
              <mc:AlternateContent>
                <mc:Choice Requires="wps">
                  <w:drawing>
                    <wp:anchor distT="45720" distB="45720" distL="114300" distR="114300" simplePos="0" relativeHeight="251661312" behindDoc="0" locked="0" layoutInCell="1" allowOverlap="1" wp14:anchorId="4BDDECD6" wp14:editId="1BD3B12D">
                      <wp:simplePos x="0" y="0"/>
                      <wp:positionH relativeFrom="column">
                        <wp:posOffset>5080</wp:posOffset>
                      </wp:positionH>
                      <wp:positionV relativeFrom="paragraph">
                        <wp:posOffset>3474085</wp:posOffset>
                      </wp:positionV>
                      <wp:extent cx="4772025" cy="140462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4620"/>
                              </a:xfrm>
                              <a:prstGeom prst="rect">
                                <a:avLst/>
                              </a:prstGeom>
                              <a:solidFill>
                                <a:srgbClr val="FFFFFF"/>
                              </a:solidFill>
                              <a:ln w="9525">
                                <a:solidFill>
                                  <a:srgbClr val="000000"/>
                                </a:solidFill>
                                <a:miter lim="800000"/>
                                <a:headEnd/>
                                <a:tailEnd/>
                              </a:ln>
                            </wps:spPr>
                            <wps:txbx>
                              <w:txbxContent>
                                <w:p w:rsidR="00C14DAC" w:rsidRDefault="00C14DAC" w:rsidP="0046346B">
                                  <w:pPr>
                                    <w:pStyle w:val="Heading2"/>
                                    <w:rPr>
                                      <w:b/>
                                      <w:color w:val="auto"/>
                                      <w:sz w:val="24"/>
                                    </w:rPr>
                                  </w:pPr>
                                  <w:r>
                                    <w:rPr>
                                      <w:b/>
                                      <w:color w:val="auto"/>
                                      <w:sz w:val="24"/>
                                    </w:rPr>
                                    <w:t>ENGLISH LITERATURE ASSESSMENT OBJECTIVES:</w:t>
                                  </w:r>
                                </w:p>
                                <w:p w:rsidR="0046346B" w:rsidRPr="0046346B" w:rsidRDefault="0046346B" w:rsidP="0046346B">
                                  <w:pPr>
                                    <w:pStyle w:val="Heading2"/>
                                    <w:rPr>
                                      <w:color w:val="auto"/>
                                      <w:sz w:val="24"/>
                                    </w:rPr>
                                  </w:pPr>
                                  <w:r>
                                    <w:rPr>
                                      <w:b/>
                                      <w:color w:val="auto"/>
                                      <w:sz w:val="24"/>
                                    </w:rPr>
                                    <w:t>AO1</w:t>
                                  </w:r>
                                  <w:r w:rsidRPr="0046346B">
                                    <w:rPr>
                                      <w:b/>
                                      <w:color w:val="auto"/>
                                      <w:sz w:val="24"/>
                                    </w:rPr>
                                    <w:t>:</w:t>
                                  </w:r>
                                  <w:r>
                                    <w:rPr>
                                      <w:color w:val="auto"/>
                                      <w:sz w:val="24"/>
                                    </w:rPr>
                                    <w:t xml:space="preserve"> </w:t>
                                  </w:r>
                                  <w:r w:rsidRPr="0046346B">
                                    <w:rPr>
                                      <w:color w:val="auto"/>
                                      <w:sz w:val="24"/>
                                    </w:rPr>
                                    <w:t xml:space="preserve">Read, understand and respond to texts </w:t>
                                  </w:r>
                                </w:p>
                                <w:p w:rsidR="0046346B" w:rsidRPr="0046346B" w:rsidRDefault="0046346B" w:rsidP="0046346B">
                                  <w:pPr>
                                    <w:pStyle w:val="Heading2"/>
                                    <w:rPr>
                                      <w:color w:val="auto"/>
                                      <w:sz w:val="24"/>
                                    </w:rPr>
                                  </w:pPr>
                                  <w:r w:rsidRPr="0046346B">
                                    <w:rPr>
                                      <w:color w:val="auto"/>
                                      <w:sz w:val="24"/>
                                    </w:rPr>
                                    <w:t xml:space="preserve">Students should be able to: </w:t>
                                  </w:r>
                                </w:p>
                                <w:p w:rsidR="0046346B" w:rsidRDefault="0046346B" w:rsidP="0046346B">
                                  <w:pPr>
                                    <w:pStyle w:val="Heading2"/>
                                    <w:numPr>
                                      <w:ilvl w:val="0"/>
                                      <w:numId w:val="21"/>
                                    </w:numPr>
                                    <w:rPr>
                                      <w:color w:val="auto"/>
                                      <w:sz w:val="24"/>
                                    </w:rPr>
                                  </w:pPr>
                                  <w:r w:rsidRPr="0046346B">
                                    <w:rPr>
                                      <w:color w:val="auto"/>
                                      <w:sz w:val="24"/>
                                    </w:rPr>
                                    <w:t>maintain a critical style and develop an</w:t>
                                  </w:r>
                                  <w:r>
                                    <w:rPr>
                                      <w:color w:val="auto"/>
                                      <w:sz w:val="24"/>
                                    </w:rPr>
                                    <w:t xml:space="preserve"> informed personal response.  </w:t>
                                  </w:r>
                                </w:p>
                                <w:p w:rsidR="0046346B" w:rsidRPr="0046346B" w:rsidRDefault="0046346B" w:rsidP="0046346B">
                                  <w:pPr>
                                    <w:pStyle w:val="Heading2"/>
                                    <w:numPr>
                                      <w:ilvl w:val="0"/>
                                      <w:numId w:val="21"/>
                                    </w:numPr>
                                    <w:rPr>
                                      <w:color w:val="auto"/>
                                      <w:sz w:val="24"/>
                                    </w:rPr>
                                  </w:pPr>
                                  <w:r w:rsidRPr="0046346B">
                                    <w:rPr>
                                      <w:color w:val="auto"/>
                                      <w:sz w:val="24"/>
                                    </w:rPr>
                                    <w:t xml:space="preserve">use textual references, including quotations, to support and illustrate interpretations.  </w:t>
                                  </w:r>
                                </w:p>
                                <w:p w:rsidR="0046346B" w:rsidRPr="0046346B" w:rsidRDefault="0046346B" w:rsidP="0046346B">
                                  <w:pPr>
                                    <w:pStyle w:val="Heading2"/>
                                    <w:rPr>
                                      <w:color w:val="auto"/>
                                      <w:sz w:val="24"/>
                                    </w:rPr>
                                  </w:pPr>
                                  <w:r w:rsidRPr="0046346B">
                                    <w:rPr>
                                      <w:b/>
                                      <w:color w:val="auto"/>
                                      <w:sz w:val="24"/>
                                    </w:rPr>
                                    <w:t>AO2:</w:t>
                                  </w:r>
                                  <w:r>
                                    <w:rPr>
                                      <w:color w:val="auto"/>
                                      <w:sz w:val="24"/>
                                    </w:rPr>
                                    <w:t xml:space="preserve"> </w:t>
                                  </w:r>
                                  <w:r w:rsidRPr="0046346B">
                                    <w:rPr>
                                      <w:color w:val="auto"/>
                                      <w:sz w:val="24"/>
                                    </w:rPr>
                                    <w:t xml:space="preserve">Analyse the language, form and structure used by a writer to create meanings and effects, using relevant subject </w:t>
                                  </w:r>
                                  <w:r>
                                    <w:rPr>
                                      <w:color w:val="auto"/>
                                      <w:sz w:val="24"/>
                                    </w:rPr>
                                    <w:t xml:space="preserve">terminology where appropriate </w:t>
                                  </w:r>
                                </w:p>
                                <w:p w:rsidR="0046346B" w:rsidRPr="0046346B" w:rsidRDefault="0046346B" w:rsidP="0046346B">
                                  <w:pPr>
                                    <w:pStyle w:val="Heading2"/>
                                    <w:rPr>
                                      <w:color w:val="auto"/>
                                      <w:sz w:val="24"/>
                                    </w:rPr>
                                  </w:pPr>
                                  <w:r w:rsidRPr="0046346B">
                                    <w:rPr>
                                      <w:b/>
                                      <w:color w:val="auto"/>
                                      <w:sz w:val="24"/>
                                    </w:rPr>
                                    <w:t>AO3:</w:t>
                                  </w:r>
                                  <w:r w:rsidRPr="0046346B">
                                    <w:rPr>
                                      <w:color w:val="auto"/>
                                      <w:sz w:val="24"/>
                                    </w:rPr>
                                    <w:t xml:space="preserve"> Show understanding of the relationships between texts and the contex</w:t>
                                  </w:r>
                                  <w:r>
                                    <w:rPr>
                                      <w:color w:val="auto"/>
                                      <w:sz w:val="24"/>
                                    </w:rPr>
                                    <w:t xml:space="preserve">ts in which they were written  </w:t>
                                  </w:r>
                                </w:p>
                                <w:p w:rsidR="0046346B" w:rsidRPr="005F6BA6" w:rsidRDefault="0046346B" w:rsidP="0046346B">
                                  <w:pPr>
                                    <w:pStyle w:val="Heading2"/>
                                    <w:rPr>
                                      <w:color w:val="auto"/>
                                      <w:sz w:val="24"/>
                                    </w:rPr>
                                  </w:pPr>
                                  <w:r w:rsidRPr="0046346B">
                                    <w:rPr>
                                      <w:b/>
                                      <w:color w:val="auto"/>
                                      <w:sz w:val="24"/>
                                    </w:rPr>
                                    <w:t>AO4:</w:t>
                                  </w:r>
                                  <w:r w:rsidRPr="0046346B">
                                    <w:rPr>
                                      <w:color w:val="auto"/>
                                      <w:sz w:val="24"/>
                                    </w:rPr>
                                    <w:t xml:space="preserve"> Use a range of vocabulary and sentence structures for clarity, purpose and effect, with accurate spelling and punctuation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DECD6" id="_x0000_s1027" type="#_x0000_t202" style="position:absolute;margin-left:.4pt;margin-top:273.55pt;width:37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">
                      <v:textbox style="mso-fit-shape-to-text:t">
                        <w:txbxContent>
                          <w:p w:rsidR="00C14DAC" w:rsidRDefault="00C14DAC" w:rsidP="0046346B">
                            <w:pPr>
                              <w:pStyle w:val="Heading2"/>
                              <w:rPr>
                                <w:b/>
                                <w:color w:val="auto"/>
                                <w:sz w:val="24"/>
                              </w:rPr>
                            </w:pPr>
                            <w:r>
                              <w:rPr>
                                <w:b/>
                                <w:color w:val="auto"/>
                                <w:sz w:val="24"/>
                              </w:rPr>
                              <w:t>ENGLISH LITERATURE ASSESSMENT OBJECTIVES:</w:t>
                            </w:r>
                          </w:p>
                          <w:p w:rsidR="0046346B" w:rsidRPr="0046346B" w:rsidRDefault="0046346B" w:rsidP="0046346B">
                            <w:pPr>
                              <w:pStyle w:val="Heading2"/>
                              <w:rPr>
                                <w:color w:val="auto"/>
                                <w:sz w:val="24"/>
                              </w:rPr>
                            </w:pPr>
                            <w:r>
                              <w:rPr>
                                <w:b/>
                                <w:color w:val="auto"/>
                                <w:sz w:val="24"/>
                              </w:rPr>
                              <w:t>AO1</w:t>
                            </w:r>
                            <w:r w:rsidRPr="0046346B">
                              <w:rPr>
                                <w:b/>
                                <w:color w:val="auto"/>
                                <w:sz w:val="24"/>
                              </w:rPr>
                              <w:t>:</w:t>
                            </w:r>
                            <w:r>
                              <w:rPr>
                                <w:color w:val="auto"/>
                                <w:sz w:val="24"/>
                              </w:rPr>
                              <w:t xml:space="preserve"> </w:t>
                            </w:r>
                            <w:r w:rsidRPr="0046346B">
                              <w:rPr>
                                <w:color w:val="auto"/>
                                <w:sz w:val="24"/>
                              </w:rPr>
                              <w:t xml:space="preserve">Read, understand and respond to texts </w:t>
                            </w:r>
                          </w:p>
                          <w:p w:rsidR="0046346B" w:rsidRPr="0046346B" w:rsidRDefault="0046346B" w:rsidP="0046346B">
                            <w:pPr>
                              <w:pStyle w:val="Heading2"/>
                              <w:rPr>
                                <w:color w:val="auto"/>
                                <w:sz w:val="24"/>
                              </w:rPr>
                            </w:pPr>
                            <w:r w:rsidRPr="0046346B">
                              <w:rPr>
                                <w:color w:val="auto"/>
                                <w:sz w:val="24"/>
                              </w:rPr>
                              <w:t xml:space="preserve">Students should be able to: </w:t>
                            </w:r>
                          </w:p>
                          <w:p w:rsidR="0046346B" w:rsidRDefault="0046346B" w:rsidP="0046346B">
                            <w:pPr>
                              <w:pStyle w:val="Heading2"/>
                              <w:numPr>
                                <w:ilvl w:val="0"/>
                                <w:numId w:val="21"/>
                              </w:numPr>
                              <w:rPr>
                                <w:color w:val="auto"/>
                                <w:sz w:val="24"/>
                              </w:rPr>
                            </w:pPr>
                            <w:r w:rsidRPr="0046346B">
                              <w:rPr>
                                <w:color w:val="auto"/>
                                <w:sz w:val="24"/>
                              </w:rPr>
                              <w:t>maintain a critical style and develop an</w:t>
                            </w:r>
                            <w:r>
                              <w:rPr>
                                <w:color w:val="auto"/>
                                <w:sz w:val="24"/>
                              </w:rPr>
                              <w:t xml:space="preserve"> informed personal response.  </w:t>
                            </w:r>
                          </w:p>
                          <w:p w:rsidR="0046346B" w:rsidRPr="0046346B" w:rsidRDefault="0046346B" w:rsidP="0046346B">
                            <w:pPr>
                              <w:pStyle w:val="Heading2"/>
                              <w:numPr>
                                <w:ilvl w:val="0"/>
                                <w:numId w:val="21"/>
                              </w:numPr>
                              <w:rPr>
                                <w:color w:val="auto"/>
                                <w:sz w:val="24"/>
                              </w:rPr>
                            </w:pPr>
                            <w:r w:rsidRPr="0046346B">
                              <w:rPr>
                                <w:color w:val="auto"/>
                                <w:sz w:val="24"/>
                              </w:rPr>
                              <w:t xml:space="preserve">use textual references, including quotations, to support and illustrate interpretations.  </w:t>
                            </w:r>
                          </w:p>
                          <w:p w:rsidR="0046346B" w:rsidRPr="0046346B" w:rsidRDefault="0046346B" w:rsidP="0046346B">
                            <w:pPr>
                              <w:pStyle w:val="Heading2"/>
                              <w:rPr>
                                <w:color w:val="auto"/>
                                <w:sz w:val="24"/>
                              </w:rPr>
                            </w:pPr>
                            <w:r w:rsidRPr="0046346B">
                              <w:rPr>
                                <w:b/>
                                <w:color w:val="auto"/>
                                <w:sz w:val="24"/>
                              </w:rPr>
                              <w:t>AO2:</w:t>
                            </w:r>
                            <w:r>
                              <w:rPr>
                                <w:color w:val="auto"/>
                                <w:sz w:val="24"/>
                              </w:rPr>
                              <w:t xml:space="preserve"> </w:t>
                            </w:r>
                            <w:r w:rsidRPr="0046346B">
                              <w:rPr>
                                <w:color w:val="auto"/>
                                <w:sz w:val="24"/>
                              </w:rPr>
                              <w:t xml:space="preserve">Analyse the language, form and structure used by a writer to create meanings and effects, using relevant subject </w:t>
                            </w:r>
                            <w:r>
                              <w:rPr>
                                <w:color w:val="auto"/>
                                <w:sz w:val="24"/>
                              </w:rPr>
                              <w:t xml:space="preserve">terminology where appropriate </w:t>
                            </w:r>
                          </w:p>
                          <w:p w:rsidR="0046346B" w:rsidRPr="0046346B" w:rsidRDefault="0046346B" w:rsidP="0046346B">
                            <w:pPr>
                              <w:pStyle w:val="Heading2"/>
                              <w:rPr>
                                <w:color w:val="auto"/>
                                <w:sz w:val="24"/>
                              </w:rPr>
                            </w:pPr>
                            <w:r w:rsidRPr="0046346B">
                              <w:rPr>
                                <w:b/>
                                <w:color w:val="auto"/>
                                <w:sz w:val="24"/>
                              </w:rPr>
                              <w:t>AO3:</w:t>
                            </w:r>
                            <w:r w:rsidRPr="0046346B">
                              <w:rPr>
                                <w:color w:val="auto"/>
                                <w:sz w:val="24"/>
                              </w:rPr>
                              <w:t xml:space="preserve"> Show understanding of the relationships between texts and the contex</w:t>
                            </w:r>
                            <w:r>
                              <w:rPr>
                                <w:color w:val="auto"/>
                                <w:sz w:val="24"/>
                              </w:rPr>
                              <w:t xml:space="preserve">ts in which they were written  </w:t>
                            </w:r>
                          </w:p>
                          <w:p w:rsidR="0046346B" w:rsidRPr="005F6BA6" w:rsidRDefault="0046346B" w:rsidP="0046346B">
                            <w:pPr>
                              <w:pStyle w:val="Heading2"/>
                              <w:rPr>
                                <w:color w:val="auto"/>
                                <w:sz w:val="24"/>
                              </w:rPr>
                            </w:pPr>
                            <w:r w:rsidRPr="0046346B">
                              <w:rPr>
                                <w:b/>
                                <w:color w:val="auto"/>
                                <w:sz w:val="24"/>
                              </w:rPr>
                              <w:t>AO4:</w:t>
                            </w:r>
                            <w:r w:rsidRPr="0046346B">
                              <w:rPr>
                                <w:color w:val="auto"/>
                                <w:sz w:val="24"/>
                              </w:rPr>
                              <w:t xml:space="preserve"> Use a range of vocabulary and sentence structures for clarity, purpose and effect, with accurate spelling and punctuation</w:t>
                            </w:r>
                          </w:p>
                        </w:txbxContent>
                      </v:textbox>
                      <w10:wrap type="square"/>
                    </v:shape>
                  </w:pict>
                </mc:Fallback>
              </mc:AlternateContent>
            </w:r>
            <w:r w:rsidR="0046346B" w:rsidRPr="0046346B">
              <w:rPr>
                <w:b/>
                <w:sz w:val="24"/>
                <w:szCs w:val="24"/>
              </w:rPr>
              <w:t xml:space="preserve">5 weeks: </w:t>
            </w:r>
            <w:r w:rsidR="0046346B" w:rsidRPr="0046346B">
              <w:rPr>
                <w:sz w:val="24"/>
                <w:szCs w:val="24"/>
              </w:rPr>
              <w:t>Power and Conflict poetry</w:t>
            </w:r>
          </w:p>
          <w:p w:rsidR="0046346B" w:rsidRPr="0046346B" w:rsidRDefault="0046346B" w:rsidP="00AE60E9">
            <w:pPr>
              <w:rPr>
                <w:b/>
                <w:sz w:val="24"/>
                <w:szCs w:val="24"/>
              </w:rPr>
            </w:pPr>
          </w:p>
        </w:tc>
        <w:tc>
          <w:tcPr>
            <w:tcW w:w="2750" w:type="dxa"/>
          </w:tcPr>
          <w:p w:rsidR="0046346B" w:rsidRPr="0046346B" w:rsidRDefault="006C66F1" w:rsidP="006C66F1">
            <w:pPr>
              <w:rPr>
                <w:sz w:val="24"/>
                <w:szCs w:val="24"/>
              </w:rPr>
            </w:pPr>
            <w:r w:rsidRPr="0046346B">
              <w:rPr>
                <w:b/>
                <w:sz w:val="24"/>
                <w:szCs w:val="24"/>
                <w:u w:val="single"/>
              </w:rPr>
              <w:lastRenderedPageBreak/>
              <w:t>Embed</w:t>
            </w:r>
            <w:r w:rsidR="00BE2D3C" w:rsidRPr="0046346B">
              <w:rPr>
                <w:sz w:val="24"/>
                <w:szCs w:val="24"/>
              </w:rPr>
              <w:t>.</w:t>
            </w:r>
          </w:p>
          <w:p w:rsidR="006C66F1" w:rsidRPr="0046346B" w:rsidRDefault="0046346B" w:rsidP="006C66F1">
            <w:pPr>
              <w:rPr>
                <w:b/>
                <w:sz w:val="24"/>
                <w:szCs w:val="24"/>
                <w:u w:val="single"/>
              </w:rPr>
            </w:pPr>
            <w:r w:rsidRPr="0046346B">
              <w:rPr>
                <w:sz w:val="24"/>
                <w:szCs w:val="24"/>
              </w:rPr>
              <w:t xml:space="preserve">Review language and structural devices for poetry </w:t>
            </w:r>
            <w:r w:rsidR="00BE2D3C" w:rsidRPr="0046346B">
              <w:rPr>
                <w:sz w:val="24"/>
                <w:szCs w:val="24"/>
              </w:rPr>
              <w:t xml:space="preserve"> </w:t>
            </w:r>
          </w:p>
        </w:tc>
      </w:tr>
      <w:tr w:rsidR="006C66F1" w:rsidTr="0046346B">
        <w:trPr>
          <w:trHeight w:val="1493"/>
        </w:trPr>
        <w:tc>
          <w:tcPr>
            <w:tcW w:w="7882" w:type="dxa"/>
            <w:vMerge/>
          </w:tcPr>
          <w:p w:rsidR="006C66F1" w:rsidRPr="0046346B" w:rsidRDefault="006C66F1" w:rsidP="006C66F1">
            <w:pPr>
              <w:rPr>
                <w:b/>
                <w:sz w:val="24"/>
                <w:szCs w:val="24"/>
              </w:rPr>
            </w:pPr>
          </w:p>
        </w:tc>
        <w:tc>
          <w:tcPr>
            <w:tcW w:w="2750" w:type="dxa"/>
          </w:tcPr>
          <w:p w:rsidR="006C66F1" w:rsidRPr="0046346B" w:rsidRDefault="006C66F1" w:rsidP="006C66F1">
            <w:pPr>
              <w:rPr>
                <w:b/>
                <w:sz w:val="24"/>
                <w:szCs w:val="24"/>
                <w:u w:val="single"/>
              </w:rPr>
            </w:pPr>
            <w:r w:rsidRPr="0046346B">
              <w:rPr>
                <w:b/>
                <w:sz w:val="24"/>
                <w:szCs w:val="24"/>
                <w:u w:val="single"/>
              </w:rPr>
              <w:t>Apply</w:t>
            </w:r>
          </w:p>
          <w:p w:rsidR="0046346B" w:rsidRPr="0046346B" w:rsidRDefault="0046346B" w:rsidP="00BE2D3C">
            <w:pPr>
              <w:rPr>
                <w:sz w:val="24"/>
                <w:szCs w:val="24"/>
              </w:rPr>
            </w:pPr>
            <w:r w:rsidRPr="0046346B">
              <w:rPr>
                <w:sz w:val="24"/>
                <w:szCs w:val="24"/>
              </w:rPr>
              <w:t>Compare the ways poets present ideas about power or conflict in 2 poems</w:t>
            </w:r>
          </w:p>
        </w:tc>
      </w:tr>
      <w:tr w:rsidR="006C66F1" w:rsidTr="0046346B">
        <w:trPr>
          <w:trHeight w:val="1493"/>
        </w:trPr>
        <w:tc>
          <w:tcPr>
            <w:tcW w:w="7882" w:type="dxa"/>
            <w:vMerge/>
          </w:tcPr>
          <w:p w:rsidR="006C66F1" w:rsidRPr="0046346B" w:rsidRDefault="006C66F1" w:rsidP="006C66F1">
            <w:pPr>
              <w:rPr>
                <w:b/>
                <w:sz w:val="24"/>
                <w:szCs w:val="24"/>
              </w:rPr>
            </w:pPr>
          </w:p>
        </w:tc>
        <w:tc>
          <w:tcPr>
            <w:tcW w:w="2750" w:type="dxa"/>
          </w:tcPr>
          <w:p w:rsidR="006C66F1" w:rsidRPr="0046346B" w:rsidRDefault="006C66F1" w:rsidP="006C66F1">
            <w:pPr>
              <w:rPr>
                <w:b/>
                <w:sz w:val="24"/>
                <w:szCs w:val="24"/>
                <w:u w:val="single"/>
              </w:rPr>
            </w:pPr>
            <w:r w:rsidRPr="0046346B">
              <w:rPr>
                <w:b/>
                <w:sz w:val="24"/>
                <w:szCs w:val="24"/>
                <w:u w:val="single"/>
              </w:rPr>
              <w:t>Challenge/Interleaving</w:t>
            </w:r>
          </w:p>
          <w:p w:rsidR="0046346B" w:rsidRPr="0046346B" w:rsidRDefault="0046346B" w:rsidP="0046346B">
            <w:pPr>
              <w:rPr>
                <w:sz w:val="24"/>
                <w:szCs w:val="24"/>
              </w:rPr>
            </w:pPr>
            <w:r w:rsidRPr="0046346B">
              <w:rPr>
                <w:sz w:val="24"/>
                <w:szCs w:val="24"/>
              </w:rPr>
              <w:t xml:space="preserve">Memorising of quotations </w:t>
            </w:r>
          </w:p>
          <w:p w:rsidR="006C66F1" w:rsidRPr="0046346B" w:rsidRDefault="006C66F1" w:rsidP="00AE60E9">
            <w:pPr>
              <w:rPr>
                <w:sz w:val="24"/>
                <w:szCs w:val="24"/>
              </w:rPr>
            </w:pPr>
          </w:p>
        </w:tc>
      </w:tr>
      <w:tr w:rsidR="006C66F1" w:rsidTr="0046346B">
        <w:trPr>
          <w:trHeight w:val="1493"/>
        </w:trPr>
        <w:tc>
          <w:tcPr>
            <w:tcW w:w="7882" w:type="dxa"/>
            <w:vMerge/>
          </w:tcPr>
          <w:p w:rsidR="006C66F1" w:rsidRPr="0046346B" w:rsidRDefault="006C66F1" w:rsidP="006C66F1">
            <w:pPr>
              <w:rPr>
                <w:b/>
                <w:sz w:val="24"/>
                <w:szCs w:val="24"/>
              </w:rPr>
            </w:pPr>
          </w:p>
        </w:tc>
        <w:tc>
          <w:tcPr>
            <w:tcW w:w="2750" w:type="dxa"/>
          </w:tcPr>
          <w:p w:rsidR="006C66F1" w:rsidRPr="0046346B" w:rsidRDefault="006C66F1" w:rsidP="006C66F1">
            <w:pPr>
              <w:rPr>
                <w:b/>
                <w:sz w:val="24"/>
                <w:szCs w:val="24"/>
                <w:u w:val="single"/>
              </w:rPr>
            </w:pPr>
            <w:r w:rsidRPr="0046346B">
              <w:rPr>
                <w:b/>
                <w:sz w:val="24"/>
                <w:szCs w:val="24"/>
                <w:u w:val="single"/>
              </w:rPr>
              <w:t>Improve/Go Green</w:t>
            </w:r>
          </w:p>
          <w:p w:rsidR="006C66F1" w:rsidRPr="0046346B" w:rsidRDefault="006C66F1" w:rsidP="00AE60E9">
            <w:pPr>
              <w:rPr>
                <w:sz w:val="24"/>
                <w:szCs w:val="24"/>
              </w:rPr>
            </w:pPr>
          </w:p>
          <w:p w:rsidR="0046346B" w:rsidRPr="0046346B" w:rsidRDefault="0046346B" w:rsidP="00AE60E9">
            <w:pPr>
              <w:rPr>
                <w:sz w:val="24"/>
                <w:szCs w:val="24"/>
              </w:rPr>
            </w:pPr>
            <w:r w:rsidRPr="0046346B">
              <w:rPr>
                <w:sz w:val="24"/>
                <w:szCs w:val="24"/>
              </w:rPr>
              <w:t>Working through assessment they completed last term of summer. Go Green.</w:t>
            </w:r>
            <w:bookmarkStart w:id="0" w:name="_GoBack"/>
            <w:bookmarkEnd w:id="0"/>
            <w:r w:rsidRPr="0046346B">
              <w:rPr>
                <w:sz w:val="24"/>
                <w:szCs w:val="24"/>
              </w:rPr>
              <w:t xml:space="preserve"> </w:t>
            </w:r>
          </w:p>
        </w:tc>
      </w:tr>
      <w:tr w:rsidR="006C66F1" w:rsidTr="0046346B">
        <w:trPr>
          <w:trHeight w:val="639"/>
        </w:trPr>
        <w:tc>
          <w:tcPr>
            <w:tcW w:w="10632" w:type="dxa"/>
            <w:gridSpan w:val="2"/>
          </w:tcPr>
          <w:p w:rsidR="006C66F1" w:rsidRPr="0046346B" w:rsidRDefault="006C66F1" w:rsidP="00AE60E9">
            <w:pPr>
              <w:rPr>
                <w:i/>
                <w:sz w:val="24"/>
                <w:szCs w:val="24"/>
              </w:rPr>
            </w:pPr>
            <w:r w:rsidRPr="0046346B">
              <w:rPr>
                <w:b/>
                <w:sz w:val="24"/>
                <w:szCs w:val="24"/>
              </w:rPr>
              <w:lastRenderedPageBreak/>
              <w:t>Autumn 1 Assessment:</w:t>
            </w:r>
            <w:r w:rsidR="002C1734" w:rsidRPr="0046346B">
              <w:rPr>
                <w:b/>
                <w:sz w:val="24"/>
                <w:szCs w:val="24"/>
              </w:rPr>
              <w:t xml:space="preserve"> </w:t>
            </w:r>
            <w:r w:rsidR="0046346B" w:rsidRPr="0046346B">
              <w:rPr>
                <w:sz w:val="24"/>
                <w:szCs w:val="24"/>
              </w:rPr>
              <w:t>Exam style question (comparing 2 poems)</w:t>
            </w:r>
          </w:p>
        </w:tc>
      </w:tr>
    </w:tbl>
    <w:p w:rsidR="003371B9" w:rsidRPr="00BB6A82" w:rsidRDefault="003371B9" w:rsidP="00BB6A82">
      <w:pPr>
        <w:tabs>
          <w:tab w:val="left" w:pos="1155"/>
        </w:tabs>
      </w:pPr>
    </w:p>
    <w:sectPr w:rsidR="003371B9" w:rsidRPr="00BB6A82" w:rsidSect="001A5D40">
      <w:pgSz w:w="11906" w:h="16838"/>
      <w:pgMar w:top="156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2F" w:rsidRDefault="00CC092F" w:rsidP="008C0C19">
      <w:pPr>
        <w:spacing w:after="0" w:line="240" w:lineRule="auto"/>
      </w:pPr>
      <w:r>
        <w:separator/>
      </w:r>
    </w:p>
  </w:endnote>
  <w:endnote w:type="continuationSeparator" w:id="0">
    <w:p w:rsidR="00CC092F" w:rsidRDefault="00CC092F" w:rsidP="008C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2F" w:rsidRDefault="00CC092F" w:rsidP="008C0C19">
      <w:pPr>
        <w:spacing w:after="0" w:line="240" w:lineRule="auto"/>
      </w:pPr>
      <w:r>
        <w:separator/>
      </w:r>
    </w:p>
  </w:footnote>
  <w:footnote w:type="continuationSeparator" w:id="0">
    <w:p w:rsidR="00CC092F" w:rsidRDefault="00CC092F" w:rsidP="008C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FD"/>
    <w:multiLevelType w:val="hybridMultilevel"/>
    <w:tmpl w:val="6FCE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A5151"/>
    <w:multiLevelType w:val="hybridMultilevel"/>
    <w:tmpl w:val="55C4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693A"/>
    <w:multiLevelType w:val="hybridMultilevel"/>
    <w:tmpl w:val="318E7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562EB9"/>
    <w:multiLevelType w:val="hybridMultilevel"/>
    <w:tmpl w:val="9E22FF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6926D47"/>
    <w:multiLevelType w:val="hybridMultilevel"/>
    <w:tmpl w:val="659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55EB"/>
    <w:multiLevelType w:val="hybridMultilevel"/>
    <w:tmpl w:val="B46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0D61"/>
    <w:multiLevelType w:val="hybridMultilevel"/>
    <w:tmpl w:val="D34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52AB6"/>
    <w:multiLevelType w:val="hybridMultilevel"/>
    <w:tmpl w:val="703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96CFF"/>
    <w:multiLevelType w:val="hybridMultilevel"/>
    <w:tmpl w:val="A3B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52E10"/>
    <w:multiLevelType w:val="hybridMultilevel"/>
    <w:tmpl w:val="9604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42273"/>
    <w:multiLevelType w:val="hybridMultilevel"/>
    <w:tmpl w:val="879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24500"/>
    <w:multiLevelType w:val="hybridMultilevel"/>
    <w:tmpl w:val="B2BE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F63E3"/>
    <w:multiLevelType w:val="hybridMultilevel"/>
    <w:tmpl w:val="48928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835EC"/>
    <w:multiLevelType w:val="hybridMultilevel"/>
    <w:tmpl w:val="DF0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3454"/>
    <w:multiLevelType w:val="hybridMultilevel"/>
    <w:tmpl w:val="01FA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442F4"/>
    <w:multiLevelType w:val="hybridMultilevel"/>
    <w:tmpl w:val="95F42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267FA1"/>
    <w:multiLevelType w:val="hybridMultilevel"/>
    <w:tmpl w:val="DB1657A8"/>
    <w:lvl w:ilvl="0" w:tplc="515800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7E7246"/>
    <w:multiLevelType w:val="hybridMultilevel"/>
    <w:tmpl w:val="4C50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43D25"/>
    <w:multiLevelType w:val="hybridMultilevel"/>
    <w:tmpl w:val="936E52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0246D69"/>
    <w:multiLevelType w:val="hybridMultilevel"/>
    <w:tmpl w:val="5600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F6310"/>
    <w:multiLevelType w:val="hybridMultilevel"/>
    <w:tmpl w:val="67AC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18"/>
  </w:num>
  <w:num w:numId="5">
    <w:abstractNumId w:val="12"/>
  </w:num>
  <w:num w:numId="6">
    <w:abstractNumId w:val="1"/>
  </w:num>
  <w:num w:numId="7">
    <w:abstractNumId w:val="15"/>
  </w:num>
  <w:num w:numId="8">
    <w:abstractNumId w:val="2"/>
  </w:num>
  <w:num w:numId="9">
    <w:abstractNumId w:val="14"/>
  </w:num>
  <w:num w:numId="10">
    <w:abstractNumId w:val="16"/>
  </w:num>
  <w:num w:numId="11">
    <w:abstractNumId w:val="11"/>
  </w:num>
  <w:num w:numId="12">
    <w:abstractNumId w:val="20"/>
  </w:num>
  <w:num w:numId="13">
    <w:abstractNumId w:val="10"/>
  </w:num>
  <w:num w:numId="14">
    <w:abstractNumId w:val="5"/>
  </w:num>
  <w:num w:numId="15">
    <w:abstractNumId w:val="4"/>
  </w:num>
  <w:num w:numId="16">
    <w:abstractNumId w:val="6"/>
  </w:num>
  <w:num w:numId="17">
    <w:abstractNumId w:val="9"/>
  </w:num>
  <w:num w:numId="18">
    <w:abstractNumId w:val="19"/>
  </w:num>
  <w:num w:numId="19">
    <w:abstractNumId w:val="13"/>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77"/>
    <w:rsid w:val="0007141C"/>
    <w:rsid w:val="001162EA"/>
    <w:rsid w:val="001A5D40"/>
    <w:rsid w:val="001E1ECF"/>
    <w:rsid w:val="00245B1F"/>
    <w:rsid w:val="002C1734"/>
    <w:rsid w:val="003157EC"/>
    <w:rsid w:val="003371B9"/>
    <w:rsid w:val="0046346B"/>
    <w:rsid w:val="0047686E"/>
    <w:rsid w:val="00514080"/>
    <w:rsid w:val="005F6BA6"/>
    <w:rsid w:val="0060000D"/>
    <w:rsid w:val="00641B34"/>
    <w:rsid w:val="00690FA0"/>
    <w:rsid w:val="006C66F1"/>
    <w:rsid w:val="007A5677"/>
    <w:rsid w:val="0080478A"/>
    <w:rsid w:val="008B2614"/>
    <w:rsid w:val="008C0C19"/>
    <w:rsid w:val="009237C5"/>
    <w:rsid w:val="009F5623"/>
    <w:rsid w:val="00A661ED"/>
    <w:rsid w:val="00AE60E9"/>
    <w:rsid w:val="00BB00EC"/>
    <w:rsid w:val="00BB6A82"/>
    <w:rsid w:val="00BC3F9E"/>
    <w:rsid w:val="00BE2D3C"/>
    <w:rsid w:val="00C14DAC"/>
    <w:rsid w:val="00C328D4"/>
    <w:rsid w:val="00CC092F"/>
    <w:rsid w:val="00CD149B"/>
    <w:rsid w:val="00D459CC"/>
    <w:rsid w:val="00EB18C9"/>
    <w:rsid w:val="00EC1CB2"/>
    <w:rsid w:val="00FF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52580-68AA-4730-9C1A-1DD47C0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1F"/>
  </w:style>
  <w:style w:type="paragraph" w:styleId="Heading2">
    <w:name w:val="heading 2"/>
    <w:basedOn w:val="Normal"/>
    <w:next w:val="Normal"/>
    <w:link w:val="Heading2Char"/>
    <w:uiPriority w:val="9"/>
    <w:unhideWhenUsed/>
    <w:qFormat/>
    <w:rsid w:val="005F6B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B34"/>
    <w:pPr>
      <w:ind w:left="720"/>
      <w:contextualSpacing/>
    </w:pPr>
  </w:style>
  <w:style w:type="paragraph" w:styleId="Header">
    <w:name w:val="header"/>
    <w:basedOn w:val="Normal"/>
    <w:link w:val="HeaderChar"/>
    <w:uiPriority w:val="99"/>
    <w:unhideWhenUsed/>
    <w:rsid w:val="008C0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19"/>
  </w:style>
  <w:style w:type="paragraph" w:styleId="Footer">
    <w:name w:val="footer"/>
    <w:basedOn w:val="Normal"/>
    <w:link w:val="FooterChar"/>
    <w:uiPriority w:val="99"/>
    <w:unhideWhenUsed/>
    <w:rsid w:val="008C0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19"/>
  </w:style>
  <w:style w:type="character" w:customStyle="1" w:styleId="Heading2Char">
    <w:name w:val="Heading 2 Char"/>
    <w:basedOn w:val="DefaultParagraphFont"/>
    <w:link w:val="Heading2"/>
    <w:uiPriority w:val="9"/>
    <w:rsid w:val="005F6B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Araf</dc:creator>
  <cp:keywords/>
  <dc:description/>
  <cp:lastModifiedBy>T Curran</cp:lastModifiedBy>
  <cp:revision>2</cp:revision>
  <dcterms:created xsi:type="dcterms:W3CDTF">2018-07-19T15:34:00Z</dcterms:created>
  <dcterms:modified xsi:type="dcterms:W3CDTF">2018-07-19T15:34:00Z</dcterms:modified>
</cp:coreProperties>
</file>